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71C6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 xml:space="preserve">ВРСТА И ТЕХНИЧКЕ КАРАКТЕРИСТИКЕ </w:t>
      </w:r>
    </w:p>
    <w:p w14:paraId="6656B35C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>ПРЕДМЕТА ЈАВНЕ НАБАВКЕ</w:t>
      </w:r>
    </w:p>
    <w:p w14:paraId="787D5A0A" w14:textId="3A51DAD7" w:rsidR="005525B4" w:rsidRPr="00E42837" w:rsidRDefault="005525B4" w:rsidP="005525B4">
      <w:pPr>
        <w:rPr>
          <w:lang w:val="sr-Latn-RS"/>
        </w:rPr>
      </w:pPr>
    </w:p>
    <w:tbl>
      <w:tblPr>
        <w:tblW w:w="973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0"/>
        <w:gridCol w:w="3683"/>
        <w:gridCol w:w="1444"/>
        <w:gridCol w:w="992"/>
      </w:tblGrid>
      <w:tr w:rsidR="00B73498" w14:paraId="77DB1585" w14:textId="77777777" w:rsidTr="00B73498">
        <w:tc>
          <w:tcPr>
            <w:tcW w:w="97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02AB11EB" w14:textId="3D6738D3" w:rsidR="00B73498" w:rsidRDefault="00C52EEB">
            <w:pPr>
              <w:spacing w:line="256" w:lineRule="auto"/>
              <w:jc w:val="center"/>
              <w:rPr>
                <w:b/>
                <w:sz w:val="22"/>
                <w:lang w:val="sr-Cyrl-CS"/>
              </w:rPr>
            </w:pP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Партија </w:t>
            </w:r>
            <w:r>
              <w:rPr>
                <w:b/>
                <w:i/>
                <w:sz w:val="22"/>
                <w:szCs w:val="22"/>
                <w:lang w:val="sr-Cyrl-RS"/>
              </w:rPr>
              <w:t>1</w:t>
            </w:r>
            <w:r>
              <w:rPr>
                <w:b/>
                <w:i/>
                <w:sz w:val="22"/>
                <w:szCs w:val="22"/>
                <w:lang w:val="sr-Latn-RS"/>
              </w:rPr>
              <w:t>2</w:t>
            </w: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: </w:t>
            </w:r>
            <w:r w:rsidRPr="001F1007">
              <w:rPr>
                <w:b/>
                <w:i/>
                <w:iCs/>
                <w:sz w:val="22"/>
                <w:szCs w:val="22"/>
                <w:lang w:val="sr-Cyrl-RS"/>
              </w:rPr>
              <w:t>Тестови за детекцију урогениталних микоплазми</w:t>
            </w:r>
          </w:p>
        </w:tc>
      </w:tr>
      <w:tr w:rsidR="00B73498" w14:paraId="3EB4ADEE" w14:textId="77777777" w:rsidTr="00B73498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AD59584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</w:t>
            </w:r>
            <w:r>
              <w:rPr>
                <w:sz w:val="22"/>
                <w:szCs w:val="22"/>
                <w:lang w:val="sr-Latn-CS"/>
              </w:rPr>
              <w:t>.</w:t>
            </w:r>
            <w:r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D5BFA5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25FCD9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61FDDA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754790D" w14:textId="77777777" w:rsidR="00B73498" w:rsidRDefault="00B73498">
            <w:pPr>
              <w:spacing w:line="256" w:lineRule="auto"/>
              <w:jc w:val="center"/>
              <w:rPr>
                <w:sz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Кол</w:t>
            </w:r>
            <w:r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B73498" w14:paraId="1AEFE172" w14:textId="77777777" w:rsidTr="00B73498">
        <w:trPr>
          <w:cantSplit/>
          <w:trHeight w:val="18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64DE" w14:textId="77777777" w:rsidR="00B73498" w:rsidRDefault="00B73498">
            <w:pPr>
              <w:spacing w:line="256" w:lineRule="auto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CS"/>
              </w:rPr>
              <w:t>1</w:t>
            </w:r>
            <w:r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7795" w14:textId="05088A9E" w:rsidR="00206337" w:rsidRPr="00905F94" w:rsidRDefault="00C52EEB" w:rsidP="00206337">
            <w:pPr>
              <w:tabs>
                <w:tab w:val="left" w:pos="425"/>
              </w:tabs>
              <w:spacing w:line="256" w:lineRule="auto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Тест за детекцију,идентификацију,квантификацију и испитивање осетљивости на антибиотике за културе </w:t>
            </w:r>
            <w:r>
              <w:rPr>
                <w:b/>
                <w:sz w:val="22"/>
                <w:szCs w:val="22"/>
                <w:lang w:val="sr-Latn-RS"/>
              </w:rPr>
              <w:t>U urealyticum i M.hominis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6DD5" w14:textId="64ABAF56" w:rsidR="00B73498" w:rsidRDefault="00C52EEB" w:rsidP="00206337">
            <w:pPr>
              <w:tabs>
                <w:tab w:val="left" w:pos="2322"/>
              </w:tabs>
              <w:spacing w:line="256" w:lineRule="auto"/>
              <w:rPr>
                <w:sz w:val="20"/>
                <w:szCs w:val="20"/>
                <w:lang w:val="sr-Cyrl-CS"/>
              </w:rPr>
            </w:pPr>
            <w:r w:rsidRPr="00976D81">
              <w:rPr>
                <w:lang w:val="sr-Latn-CS"/>
              </w:rPr>
              <w:t>Test se bazira na sposobnosti U. urealyticum i M. hominis da metabolišu ureu i arginin, što dovodi do promene bo</w:t>
            </w:r>
            <w:r>
              <w:rPr>
                <w:lang w:val="sr-Latn-CS"/>
              </w:rPr>
              <w:t xml:space="preserve">je medijuma sa fenol red </w:t>
            </w:r>
            <w:r w:rsidRPr="00976D81">
              <w:rPr>
                <w:lang w:val="sr-Latn-CS"/>
              </w:rPr>
              <w:t>indikatorom. Broj prisutnih U.urealyticum  mora bi</w:t>
            </w:r>
            <w:r>
              <w:rPr>
                <w:lang w:val="sr-Latn-CS"/>
              </w:rPr>
              <w:t>ti izražen u vrednostima 10³,10</w:t>
            </w:r>
            <w:r>
              <w:rPr>
                <w:vertAlign w:val="superscript"/>
                <w:lang w:val="sr-Latn-CS"/>
              </w:rPr>
              <w:t>4</w:t>
            </w:r>
            <w:r>
              <w:rPr>
                <w:lang w:val="sr-Latn-CS"/>
              </w:rPr>
              <w:t xml:space="preserve"> i   ≥</w:t>
            </w:r>
            <w:r w:rsidRPr="005D30AF">
              <w:rPr>
                <w:lang w:val="sr-Latn-CS"/>
              </w:rPr>
              <w:t>10</w:t>
            </w:r>
            <w:r>
              <w:rPr>
                <w:lang w:val="sr-Latn-CS"/>
              </w:rPr>
              <w:t xml:space="preserve"> </w:t>
            </w:r>
            <w:r>
              <w:rPr>
                <w:vertAlign w:val="superscript"/>
                <w:lang w:val="sr-Latn-CS"/>
              </w:rPr>
              <w:t>5</w:t>
            </w:r>
            <w:r>
              <w:rPr>
                <w:lang w:val="sr-Latn-CS"/>
              </w:rPr>
              <w:t xml:space="preserve"> </w:t>
            </w:r>
            <w:r w:rsidRPr="005D30AF">
              <w:rPr>
                <w:lang w:val="sr-Latn-CS"/>
              </w:rPr>
              <w:t>CCU</w:t>
            </w:r>
            <w:r w:rsidRPr="00976D81">
              <w:rPr>
                <w:lang w:val="sr-Latn-CS"/>
              </w:rPr>
              <w:t>/ml. Testiranje osetljivosti na antibiotike urogenitalnih mikoplazmi neop</w:t>
            </w:r>
            <w:r>
              <w:rPr>
                <w:lang w:val="sr-Latn-CS"/>
              </w:rPr>
              <w:t>hodno je da obuhvata eritromicin, doksiciklin i levofloksacin</w:t>
            </w:r>
            <w:r w:rsidRPr="00976D81">
              <w:rPr>
                <w:lang w:val="sr-Latn-CS"/>
              </w:rPr>
              <w:t>. Stabilnost zasejanog transportnog medijuma   mora biti očuvana duže o</w:t>
            </w:r>
            <w:r>
              <w:rPr>
                <w:lang w:val="sr-Latn-CS"/>
              </w:rPr>
              <w:t>d 56</w:t>
            </w:r>
            <w:r w:rsidRPr="00976D81">
              <w:rPr>
                <w:lang w:val="sr-Latn-CS"/>
              </w:rPr>
              <w:t>h na temperaturi 2-8 °C.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5246D8" w14:textId="77777777" w:rsidR="00B73498" w:rsidRDefault="00B73498">
            <w:pPr>
              <w:spacing w:line="256" w:lineRule="auto"/>
              <w:ind w:left="113" w:right="113"/>
              <w:jc w:val="center"/>
              <w:rPr>
                <w:sz w:val="22"/>
                <w:szCs w:val="22"/>
              </w:rPr>
            </w:pPr>
          </w:p>
          <w:p w14:paraId="4C74845D" w14:textId="43658D02" w:rsidR="00B73498" w:rsidRDefault="00D046FC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RS"/>
              </w:rPr>
              <w:t>паковања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D0F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98B1EE4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92D1380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1520D51" w14:textId="7BD0BDCB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120E09A3" w14:textId="3F94737A" w:rsidR="00206337" w:rsidRDefault="0020633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3D1EF12D" w14:textId="67172DBA" w:rsidR="00206337" w:rsidRDefault="0020633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F42255D" w14:textId="27A05719" w:rsidR="00206337" w:rsidRDefault="0020633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D3A2CBA" w14:textId="77777777" w:rsidR="00206337" w:rsidRDefault="0020633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3D57A8C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FCB2772" w14:textId="4F2C5401" w:rsidR="00B73498" w:rsidRPr="00CD76DF" w:rsidRDefault="00CD76DF" w:rsidP="00CD76DF">
            <w:pPr>
              <w:spacing w:line="256" w:lineRule="auto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  260</w:t>
            </w:r>
          </w:p>
          <w:p w14:paraId="5FB53CDE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6ED059D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DFD204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2CBAE70" w14:textId="77777777" w:rsidR="00B73498" w:rsidRDefault="00B73498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C52EEB" w14:paraId="304E95A7" w14:textId="77777777" w:rsidTr="00B73498">
        <w:trPr>
          <w:cantSplit/>
          <w:trHeight w:val="18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53B6" w14:textId="5D27AF8A" w:rsidR="00C52EEB" w:rsidRPr="00C52EEB" w:rsidRDefault="00C52EEB">
            <w:pPr>
              <w:spacing w:line="256" w:lineRule="auto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3067" w14:textId="5E0D3B09" w:rsidR="00C52EEB" w:rsidRDefault="00C52EEB" w:rsidP="00206337">
            <w:pPr>
              <w:tabs>
                <w:tab w:val="left" w:pos="425"/>
              </w:tabs>
              <w:spacing w:line="256" w:lineRule="auto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Тест за контролу квалитета течне </w:t>
            </w:r>
            <w:r>
              <w:rPr>
                <w:b/>
                <w:sz w:val="22"/>
                <w:szCs w:val="22"/>
                <w:lang w:val="sr-Latn-RS"/>
              </w:rPr>
              <w:t xml:space="preserve">in vitro </w:t>
            </w:r>
            <w:r>
              <w:rPr>
                <w:b/>
                <w:sz w:val="22"/>
                <w:szCs w:val="22"/>
                <w:lang w:val="sr-Cyrl-RS"/>
              </w:rPr>
              <w:t>дијагностичке методе за урогениталне микоплазме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2761" w14:textId="77777777" w:rsidR="00C52EEB" w:rsidRDefault="00C52EEB" w:rsidP="00C52EEB">
            <w:pPr>
              <w:tabs>
                <w:tab w:val="left" w:pos="425"/>
              </w:tabs>
              <w:spacing w:before="120"/>
              <w:rPr>
                <w:rFonts w:ascii="YuTimes" w:hAnsi="YuTimes"/>
                <w:sz w:val="22"/>
                <w:lang w:val="sr-Latn-CS"/>
              </w:rPr>
            </w:pPr>
            <w:r>
              <w:rPr>
                <w:rFonts w:ascii="YuTimes" w:hAnsi="YuTimes"/>
                <w:sz w:val="22"/>
                <w:lang w:val="sr-Latn-CS"/>
              </w:rPr>
              <w:t xml:space="preserve">1. liofilizirani soj U. </w:t>
            </w:r>
            <w:r w:rsidRPr="00827169">
              <w:rPr>
                <w:rFonts w:ascii="YuTimes" w:hAnsi="YuTimes"/>
                <w:i/>
                <w:sz w:val="22"/>
                <w:lang w:val="sr-Latn-CS"/>
              </w:rPr>
              <w:t>urealyticum</w:t>
            </w:r>
            <w:r>
              <w:rPr>
                <w:rFonts w:ascii="YuTimes" w:hAnsi="YuTimes"/>
                <w:sz w:val="22"/>
                <w:lang w:val="sr-Latn-CS"/>
              </w:rPr>
              <w:t xml:space="preserve">  za kontrolu kvaliteta tečne </w:t>
            </w:r>
            <w:r w:rsidRPr="007D29F0">
              <w:rPr>
                <w:rFonts w:ascii="YuTimes" w:hAnsi="YuTimes"/>
                <w:i/>
                <w:sz w:val="22"/>
                <w:lang w:val="sr-Latn-CS"/>
              </w:rPr>
              <w:t>in vitro</w:t>
            </w:r>
            <w:r>
              <w:rPr>
                <w:rFonts w:ascii="YuTimes" w:hAnsi="YuTimes"/>
                <w:sz w:val="22"/>
                <w:lang w:val="sr-Latn-CS"/>
              </w:rPr>
              <w:t xml:space="preserve"> metode</w:t>
            </w:r>
          </w:p>
          <w:p w14:paraId="168ABD9B" w14:textId="54F38070" w:rsidR="00C52EEB" w:rsidRPr="00976D81" w:rsidRDefault="00C52EEB" w:rsidP="00C52EEB">
            <w:pPr>
              <w:tabs>
                <w:tab w:val="left" w:pos="2322"/>
              </w:tabs>
              <w:spacing w:line="256" w:lineRule="auto"/>
              <w:rPr>
                <w:lang w:val="sr-Latn-CS"/>
              </w:rPr>
            </w:pPr>
            <w:r>
              <w:rPr>
                <w:rFonts w:ascii="YuTimes" w:hAnsi="YuTimes"/>
                <w:sz w:val="22"/>
                <w:lang w:val="sr-Latn-CS"/>
              </w:rPr>
              <w:t xml:space="preserve">2. liofilizirani soj M. </w:t>
            </w:r>
            <w:r w:rsidRPr="00827169">
              <w:rPr>
                <w:rFonts w:ascii="YuTimes" w:hAnsi="YuTimes"/>
                <w:i/>
                <w:sz w:val="22"/>
                <w:lang w:val="sr-Latn-CS"/>
              </w:rPr>
              <w:t>hominis</w:t>
            </w:r>
            <w:r>
              <w:rPr>
                <w:rFonts w:ascii="YuTimes" w:hAnsi="YuTimes"/>
                <w:sz w:val="22"/>
                <w:lang w:val="sr-Latn-CS"/>
              </w:rPr>
              <w:t xml:space="preserve">  za kontrolu kvaliteta tečne </w:t>
            </w:r>
            <w:r w:rsidRPr="007D29F0">
              <w:rPr>
                <w:rFonts w:ascii="YuTimes" w:hAnsi="YuTimes"/>
                <w:i/>
                <w:sz w:val="22"/>
                <w:lang w:val="sr-Latn-CS"/>
              </w:rPr>
              <w:t>in vitro</w:t>
            </w:r>
            <w:r>
              <w:rPr>
                <w:rFonts w:ascii="YuTimes" w:hAnsi="YuTimes"/>
                <w:sz w:val="22"/>
                <w:lang w:val="sr-Latn-CS"/>
              </w:rPr>
              <w:t xml:space="preserve"> metode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98A325" w14:textId="3452AC72" w:rsidR="00C52EEB" w:rsidRDefault="00C52EEB">
            <w:pPr>
              <w:spacing w:line="256" w:lineRule="auto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 xml:space="preserve">         паковања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8E5B" w14:textId="77777777" w:rsidR="00C52EEB" w:rsidRDefault="00C52EEB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8056995" w14:textId="77777777" w:rsidR="00C52EEB" w:rsidRDefault="00C52EEB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13B62B63" w14:textId="77777777" w:rsidR="00C52EEB" w:rsidRDefault="00C52EEB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1B7B95A" w14:textId="4EAB2B4A" w:rsidR="00C52EEB" w:rsidRPr="00C52EEB" w:rsidRDefault="00C52EEB">
            <w:pPr>
              <w:spacing w:line="256" w:lineRule="auto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</w:tbl>
    <w:p w14:paraId="27D83245" w14:textId="77777777" w:rsidR="00B73498" w:rsidRPr="00B73498" w:rsidRDefault="00B501ED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sz w:val="22"/>
          <w:szCs w:val="22"/>
          <w:lang w:val="sr-Cyrl-CS"/>
        </w:rPr>
        <w:t>Решење АЛИМС-а ,</w:t>
      </w:r>
    </w:p>
    <w:p w14:paraId="23CCD4BA" w14:textId="0C8A11C4" w:rsidR="005525B4" w:rsidRPr="00344AB5" w:rsidRDefault="005525B4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lang w:val="sr-Cyrl-RS"/>
        </w:rPr>
        <w:t>Предметна добра</w:t>
      </w:r>
      <w:r w:rsidRPr="00B73498">
        <w:rPr>
          <w:b/>
          <w:lang w:val="sr-Cyrl-RS"/>
        </w:rPr>
        <w:t xml:space="preserve"> </w:t>
      </w:r>
      <w:r w:rsidRPr="00B73498">
        <w:rPr>
          <w:lang w:val="sr-Cyrl-RS"/>
        </w:rPr>
        <w:t>морају бити регистрована у Регистру лекова и  медицинских средстава Агенције за лекове и медицинска средства Србије.</w:t>
      </w:r>
    </w:p>
    <w:p w14:paraId="0409B326" w14:textId="77777777" w:rsidR="005525B4" w:rsidRPr="00344AB5" w:rsidRDefault="005525B4" w:rsidP="004670BD">
      <w:pPr>
        <w:pStyle w:val="ListParagraph"/>
        <w:numPr>
          <w:ilvl w:val="0"/>
          <w:numId w:val="2"/>
        </w:numPr>
        <w:tabs>
          <w:tab w:val="left" w:pos="1764"/>
          <w:tab w:val="left" w:pos="2730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 xml:space="preserve">Понуђач </w:t>
      </w:r>
      <w:r w:rsidRPr="00344AB5">
        <w:rPr>
          <w:u w:val="single"/>
          <w:lang w:val="sr-Cyrl-RS"/>
        </w:rPr>
        <w:t xml:space="preserve">уз понуду </w:t>
      </w:r>
      <w:r w:rsidRPr="00344AB5">
        <w:rPr>
          <w:lang w:val="sr-Cyrl-RS"/>
        </w:rPr>
        <w:t>доставља Решење Агенције за лекове и медицинска средства Србије о упису предметног добра у Регистар медицинских средстава.</w:t>
      </w:r>
    </w:p>
    <w:p w14:paraId="032A688A" w14:textId="77777777" w:rsidR="005525B4" w:rsidRPr="00344AB5" w:rsidRDefault="005525B4" w:rsidP="004670BD">
      <w:pPr>
        <w:pStyle w:val="ListParagraph"/>
        <w:tabs>
          <w:tab w:val="left" w:pos="0"/>
          <w:tab w:val="left" w:pos="1764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>Уколико понуђач није носилац решења о упису у регистар АЛИМС-а мора имати овлашћење од стране носиоца решења ради учешћа у предметној набавци.</w:t>
      </w:r>
    </w:p>
    <w:p w14:paraId="0CF91E4C" w14:textId="45518C6A" w:rsidR="003D5AE8" w:rsidRPr="0009326E" w:rsidRDefault="003D5AE8" w:rsidP="004670BD">
      <w:pPr>
        <w:pStyle w:val="ListParagraph"/>
        <w:numPr>
          <w:ilvl w:val="0"/>
          <w:numId w:val="2"/>
        </w:numPr>
        <w:tabs>
          <w:tab w:val="left" w:pos="2730"/>
        </w:tabs>
        <w:ind w:right="46"/>
        <w:jc w:val="both"/>
        <w:rPr>
          <w:u w:val="single"/>
          <w:lang w:val="sr-Latn-RS"/>
        </w:rPr>
      </w:pPr>
      <w:r w:rsidRPr="00344AB5">
        <w:rPr>
          <w:rFonts w:eastAsia="SimSun"/>
          <w:bCs/>
          <w:lang w:val="sr-Cyrl-RS" w:eastAsia="zh-CN"/>
        </w:rPr>
        <w:t>Потребно је да понуђач поседује</w:t>
      </w:r>
      <w:r w:rsidRPr="00344AB5">
        <w:rPr>
          <w:rFonts w:eastAsia="SimSun"/>
          <w:b/>
          <w:bCs/>
          <w:lang w:val="sr-Cyrl-RS" w:eastAsia="zh-CN"/>
        </w:rPr>
        <w:t xml:space="preserve"> </w:t>
      </w:r>
      <w:r w:rsidRPr="00344AB5">
        <w:rPr>
          <w:lang w:val="sr-Cyrl-RS"/>
        </w:rPr>
        <w:t>важећу дозволу надлежног органа за обављање делатности која је предмет јавне набавке –</w:t>
      </w:r>
      <w:r w:rsidRPr="00344AB5">
        <w:rPr>
          <w:lang w:val="sr-Latn-RS"/>
        </w:rPr>
        <w:t xml:space="preserve"> </w:t>
      </w:r>
      <w:r w:rsidRPr="00344AB5">
        <w:rPr>
          <w:lang w:val="sr-Cyrl-RS"/>
        </w:rPr>
        <w:t>решење за обављање промета предметних добара које издаје Министарство здравља РС</w:t>
      </w:r>
      <w:r w:rsidR="00A8219F" w:rsidRPr="00344AB5">
        <w:rPr>
          <w:lang w:val="sr-Cyrl-RS"/>
        </w:rPr>
        <w:t xml:space="preserve"> а понуђач доставља </w:t>
      </w:r>
      <w:r w:rsidR="00A8219F" w:rsidRPr="00344AB5">
        <w:rPr>
          <w:u w:val="single"/>
          <w:lang w:val="sr-Cyrl-RS"/>
        </w:rPr>
        <w:t>уз понуду</w:t>
      </w:r>
    </w:p>
    <w:p w14:paraId="172554A2" w14:textId="3C27C8F0" w:rsidR="00344AB5" w:rsidRPr="002F7D1D" w:rsidRDefault="00344AB5" w:rsidP="00C52EEB">
      <w:pPr>
        <w:tabs>
          <w:tab w:val="left" w:pos="284"/>
          <w:tab w:val="left" w:pos="426"/>
        </w:tabs>
        <w:ind w:left="720"/>
        <w:jc w:val="both"/>
        <w:rPr>
          <w:b/>
          <w:lang w:val="sr-Cyrl-CS"/>
        </w:rPr>
      </w:pPr>
      <w:r w:rsidRPr="005A5A96">
        <w:rPr>
          <w:lang w:val="sr-Cyrl-RS"/>
        </w:rPr>
        <w:t xml:space="preserve">Понуђач </w:t>
      </w:r>
      <w:r w:rsidRPr="005A5A96">
        <w:rPr>
          <w:u w:val="single"/>
          <w:lang w:val="sr-Cyrl-RS"/>
        </w:rPr>
        <w:t>уз понуду</w:t>
      </w:r>
      <w:r w:rsidRPr="005A5A96">
        <w:rPr>
          <w:lang w:val="sr-Cyrl-RS"/>
        </w:rPr>
        <w:t xml:space="preserve"> доставља </w:t>
      </w:r>
      <w:r w:rsidRPr="005A5A96">
        <w:rPr>
          <w:lang w:val="sr-Latn-CS"/>
        </w:rPr>
        <w:t>CE</w:t>
      </w:r>
      <w:r w:rsidRPr="005A5A96">
        <w:rPr>
          <w:lang w:val="sr-Cyrl-CS"/>
        </w:rPr>
        <w:t xml:space="preserve"> знак  (Декларација о конформитету) или Изјава произвођача понуђеног теста </w:t>
      </w:r>
      <w:r w:rsidRPr="005A5A96">
        <w:rPr>
          <w:color w:val="000000"/>
          <w:lang w:val="sr-Cyrl-CS"/>
        </w:rPr>
        <w:t>у коме изјављује да је медицинско средство које производи усклађено са са регулативама Европске уније и да се може стављати у промет и продавати на територији ЕУ</w:t>
      </w:r>
    </w:p>
    <w:p w14:paraId="6925F15D" w14:textId="77777777" w:rsidR="005A5A96" w:rsidRPr="005A5A96" w:rsidRDefault="005A5A96" w:rsidP="005A5A96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Оригинално упутство произвођача</w:t>
      </w:r>
    </w:p>
    <w:p w14:paraId="22DB0D9D" w14:textId="77777777" w:rsidR="00344AB5" w:rsidRPr="005A5A96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Упутство за употребу на српском језику</w:t>
      </w:r>
    </w:p>
    <w:p w14:paraId="050A05DE" w14:textId="5C956FD7" w:rsidR="00F703EC" w:rsidRPr="005A5A96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bCs/>
          <w:lang w:val="sr-Cyrl-CS"/>
        </w:rPr>
        <w:t xml:space="preserve">Место испоруке - </w:t>
      </w:r>
      <w:r w:rsidRPr="005A5A96">
        <w:rPr>
          <w:lang w:val="sr-Cyrl-CS"/>
        </w:rPr>
        <w:t>франко магацин Наручиоца, Др Суботића бр. 5, Београд</w:t>
      </w:r>
    </w:p>
    <w:p w14:paraId="6BF062FE" w14:textId="40BC59EC" w:rsidR="00A8219F" w:rsidRPr="002F7D1D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lang w:val="sr-Cyrl-CS"/>
        </w:rPr>
        <w:t>Испорука је сукцесивна, у количини коју Наручилац одреди и обавести понуђача</w:t>
      </w:r>
      <w:r w:rsidR="00344AB5" w:rsidRPr="005A5A96">
        <w:rPr>
          <w:lang w:val="sr-Cyrl-CS"/>
        </w:rPr>
        <w:t>, писаним путем</w:t>
      </w:r>
    </w:p>
    <w:p w14:paraId="14D28AA1" w14:textId="77777777" w:rsidR="002F7D1D" w:rsidRPr="005A5A96" w:rsidRDefault="002F7D1D" w:rsidP="002F7D1D">
      <w:pPr>
        <w:ind w:left="720"/>
        <w:jc w:val="both"/>
        <w:rPr>
          <w:bCs/>
        </w:rPr>
      </w:pPr>
    </w:p>
    <w:p w14:paraId="6C8FB950" w14:textId="000D4A7B" w:rsidR="003D5AE8" w:rsidRDefault="003D5AE8" w:rsidP="003D5AE8">
      <w:pPr>
        <w:tabs>
          <w:tab w:val="left" w:pos="2730"/>
        </w:tabs>
        <w:ind w:right="46"/>
        <w:jc w:val="both"/>
        <w:rPr>
          <w:lang w:val="sr-Latn-RS"/>
        </w:rPr>
      </w:pPr>
    </w:p>
    <w:p w14:paraId="34304FCA" w14:textId="77777777" w:rsidR="00A8219F" w:rsidRPr="00064C0C" w:rsidRDefault="00A8219F" w:rsidP="00A8219F">
      <w:pPr>
        <w:tabs>
          <w:tab w:val="left" w:pos="284"/>
        </w:tabs>
        <w:jc w:val="both"/>
        <w:rPr>
          <w:lang w:val="sr-Cyrl-CS"/>
        </w:rPr>
      </w:pPr>
    </w:p>
    <w:p w14:paraId="20EFD293" w14:textId="77777777" w:rsidR="009A5699" w:rsidRDefault="009A5699" w:rsidP="004670BD">
      <w:pPr>
        <w:jc w:val="both"/>
      </w:pPr>
    </w:p>
    <w:sectPr w:rsidR="009A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2"/>
        <w:szCs w:val="22"/>
        <w:lang w:val="en-US" w:eastAsia="en-US"/>
      </w:rPr>
    </w:lvl>
  </w:abstractNum>
  <w:abstractNum w:abstractNumId="1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01EF"/>
    <w:multiLevelType w:val="hybridMultilevel"/>
    <w:tmpl w:val="AAB444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50F6C"/>
    <w:multiLevelType w:val="hybridMultilevel"/>
    <w:tmpl w:val="BF30063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1612"/>
    <w:multiLevelType w:val="hybridMultilevel"/>
    <w:tmpl w:val="C7DCE2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C1C32"/>
    <w:multiLevelType w:val="hybridMultilevel"/>
    <w:tmpl w:val="CBE80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1665">
    <w:abstractNumId w:val="8"/>
  </w:num>
  <w:num w:numId="2" w16cid:durableId="1640649899">
    <w:abstractNumId w:val="3"/>
  </w:num>
  <w:num w:numId="3" w16cid:durableId="443429983">
    <w:abstractNumId w:val="2"/>
  </w:num>
  <w:num w:numId="4" w16cid:durableId="803085566">
    <w:abstractNumId w:val="2"/>
  </w:num>
  <w:num w:numId="5" w16cid:durableId="567765281">
    <w:abstractNumId w:val="0"/>
  </w:num>
  <w:num w:numId="6" w16cid:durableId="946041304">
    <w:abstractNumId w:val="4"/>
  </w:num>
  <w:num w:numId="7" w16cid:durableId="1627195455">
    <w:abstractNumId w:val="6"/>
  </w:num>
  <w:num w:numId="8" w16cid:durableId="1612738516">
    <w:abstractNumId w:val="1"/>
  </w:num>
  <w:num w:numId="9" w16cid:durableId="491066677">
    <w:abstractNumId w:val="7"/>
  </w:num>
  <w:num w:numId="10" w16cid:durableId="63450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0568FB"/>
    <w:rsid w:val="0009326E"/>
    <w:rsid w:val="001C1467"/>
    <w:rsid w:val="001C7C50"/>
    <w:rsid w:val="001E243A"/>
    <w:rsid w:val="00206337"/>
    <w:rsid w:val="002F7D1D"/>
    <w:rsid w:val="00314FFD"/>
    <w:rsid w:val="00344AB5"/>
    <w:rsid w:val="00360EF2"/>
    <w:rsid w:val="003D5AE8"/>
    <w:rsid w:val="004670BD"/>
    <w:rsid w:val="00473077"/>
    <w:rsid w:val="005525B4"/>
    <w:rsid w:val="005A5A96"/>
    <w:rsid w:val="005C3A98"/>
    <w:rsid w:val="005E5770"/>
    <w:rsid w:val="00615375"/>
    <w:rsid w:val="0062206B"/>
    <w:rsid w:val="00670743"/>
    <w:rsid w:val="006B4B05"/>
    <w:rsid w:val="006D0661"/>
    <w:rsid w:val="00810F0D"/>
    <w:rsid w:val="00905F94"/>
    <w:rsid w:val="009675FE"/>
    <w:rsid w:val="009A5699"/>
    <w:rsid w:val="009B1031"/>
    <w:rsid w:val="009D08DE"/>
    <w:rsid w:val="00A76ECD"/>
    <w:rsid w:val="00A8219F"/>
    <w:rsid w:val="00A8244D"/>
    <w:rsid w:val="00AB0C32"/>
    <w:rsid w:val="00B501ED"/>
    <w:rsid w:val="00B60141"/>
    <w:rsid w:val="00B73498"/>
    <w:rsid w:val="00B83A54"/>
    <w:rsid w:val="00C15751"/>
    <w:rsid w:val="00C52EEB"/>
    <w:rsid w:val="00C57E1B"/>
    <w:rsid w:val="00CD76DF"/>
    <w:rsid w:val="00D046FC"/>
    <w:rsid w:val="00D50B32"/>
    <w:rsid w:val="00E42837"/>
    <w:rsid w:val="00E57949"/>
    <w:rsid w:val="00F703EC"/>
    <w:rsid w:val="00F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boskovic_jelena</cp:lastModifiedBy>
  <cp:revision>2</cp:revision>
  <cp:lastPrinted>2021-01-06T07:46:00Z</cp:lastPrinted>
  <dcterms:created xsi:type="dcterms:W3CDTF">2022-06-08T08:04:00Z</dcterms:created>
  <dcterms:modified xsi:type="dcterms:W3CDTF">2022-06-08T08:04:00Z</dcterms:modified>
</cp:coreProperties>
</file>